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Spec="inside"/>
        <w:tblOverlap w:val="never"/>
        <w:tblW w:w="3751" w:type="dxa"/>
        <w:tblLook w:val="04A0" w:firstRow="1" w:lastRow="0" w:firstColumn="1" w:lastColumn="0" w:noHBand="0" w:noVBand="1"/>
      </w:tblPr>
      <w:tblGrid>
        <w:gridCol w:w="3751"/>
      </w:tblGrid>
      <w:tr w:rsidR="00F3353B" w:rsidTr="005B5BBE">
        <w:trPr>
          <w:trHeight w:val="468"/>
        </w:trPr>
        <w:tc>
          <w:tcPr>
            <w:tcW w:w="3751" w:type="dxa"/>
          </w:tcPr>
          <w:p w:rsidR="00F3353B" w:rsidRDefault="00F3353B" w:rsidP="005B5BBE">
            <w:pPr>
              <w:pStyle w:val="4"/>
              <w:rPr>
                <w:bCs/>
                <w:color w:val="auto"/>
                <w:sz w:val="26"/>
                <w:szCs w:val="26"/>
              </w:rPr>
            </w:pPr>
            <w:bookmarkStart w:id="0" w:name="_GoBack"/>
            <w:bookmarkEnd w:id="0"/>
            <w:r>
              <w:rPr>
                <w:bCs/>
                <w:color w:val="auto"/>
                <w:sz w:val="26"/>
                <w:szCs w:val="26"/>
              </w:rPr>
              <w:t>АДМИНИСТРАЦИЯ</w:t>
            </w:r>
          </w:p>
          <w:p w:rsidR="00F3353B" w:rsidRDefault="00F3353B" w:rsidP="005B5BBE">
            <w:pPr>
              <w:pStyle w:val="9"/>
            </w:pPr>
            <w:r>
              <w:t>ГОРОДСКОГО ПОСЕЛЕНИЯ</w:t>
            </w:r>
          </w:p>
          <w:p w:rsidR="00F3353B" w:rsidRDefault="00F3353B" w:rsidP="005B5B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РОЩИНСКИЙ</w:t>
            </w:r>
          </w:p>
          <w:p w:rsidR="00F3353B" w:rsidRDefault="00F3353B" w:rsidP="005B5BBE">
            <w:pPr>
              <w:jc w:val="center"/>
              <w:rPr>
                <w:bCs/>
                <w:sz w:val="4"/>
              </w:rPr>
            </w:pPr>
          </w:p>
          <w:p w:rsidR="00F3353B" w:rsidRDefault="00F3353B" w:rsidP="005B5BBE">
            <w:pPr>
              <w:pStyle w:val="1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МУНИЦИПАЛЬНОГО РАЙОНА</w:t>
            </w:r>
          </w:p>
          <w:p w:rsidR="00F3353B" w:rsidRDefault="00F3353B" w:rsidP="005B5BBE">
            <w:pPr>
              <w:pStyle w:val="1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ВОЛЖСКИЙ</w:t>
            </w:r>
          </w:p>
          <w:p w:rsidR="00F3353B" w:rsidRDefault="00F3353B" w:rsidP="005B5BBE">
            <w:pPr>
              <w:pStyle w:val="1"/>
              <w:jc w:val="center"/>
              <w:rPr>
                <w:b w:val="0"/>
                <w:sz w:val="20"/>
              </w:rPr>
            </w:pPr>
            <w:r>
              <w:rPr>
                <w:b w:val="0"/>
                <w:bCs/>
                <w:sz w:val="20"/>
              </w:rPr>
              <w:t>САМАРСКОЙ ОБЛАСТИ</w:t>
            </w:r>
          </w:p>
          <w:p w:rsidR="00F3353B" w:rsidRDefault="00F3353B" w:rsidP="005B5BBE">
            <w:pPr>
              <w:jc w:val="center"/>
              <w:rPr>
                <w:b/>
                <w:sz w:val="4"/>
              </w:rPr>
            </w:pPr>
          </w:p>
          <w:p w:rsidR="005B5BBE" w:rsidRPr="005B5BBE" w:rsidRDefault="00F3353B" w:rsidP="005B5BBE">
            <w:pPr>
              <w:keepNext/>
              <w:spacing w:line="276" w:lineRule="auto"/>
              <w:jc w:val="center"/>
              <w:outlineLvl w:val="4"/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     </w:t>
            </w:r>
            <w:r w:rsidR="005B5BBE">
              <w:rPr>
                <w:b/>
                <w:sz w:val="28"/>
                <w:lang w:eastAsia="en-US"/>
              </w:rPr>
              <w:t xml:space="preserve"> </w:t>
            </w:r>
            <w:r w:rsidR="005B5BBE" w:rsidRPr="005B5BBE">
              <w:rPr>
                <w:b/>
                <w:szCs w:val="24"/>
                <w:lang w:eastAsia="en-US"/>
              </w:rPr>
              <w:t>ПОСТАНОВЛЕНИЕ</w:t>
            </w:r>
          </w:p>
          <w:p w:rsidR="005B5BBE" w:rsidRPr="005B5BBE" w:rsidRDefault="005B5BBE" w:rsidP="005B5BBE">
            <w:pPr>
              <w:keepNext/>
              <w:spacing w:line="276" w:lineRule="auto"/>
              <w:jc w:val="center"/>
              <w:outlineLvl w:val="0"/>
              <w:rPr>
                <w:szCs w:val="24"/>
                <w:lang w:eastAsia="en-US"/>
              </w:rPr>
            </w:pPr>
          </w:p>
          <w:p w:rsidR="00F3353B" w:rsidRDefault="00EF6903" w:rsidP="00EF6903">
            <w:pPr>
              <w:jc w:val="center"/>
            </w:pPr>
            <w:r>
              <w:rPr>
                <w:szCs w:val="24"/>
                <w:lang w:eastAsia="en-US"/>
              </w:rPr>
              <w:t>21 октября</w:t>
            </w:r>
            <w:r w:rsidR="005B5BBE" w:rsidRPr="005B5BBE">
              <w:rPr>
                <w:szCs w:val="24"/>
                <w:lang w:eastAsia="en-US"/>
              </w:rPr>
              <w:t xml:space="preserve">  202</w:t>
            </w:r>
            <w:r w:rsidR="00A318FC">
              <w:rPr>
                <w:szCs w:val="24"/>
                <w:lang w:eastAsia="en-US"/>
              </w:rPr>
              <w:t>2</w:t>
            </w:r>
            <w:r w:rsidR="005B5BBE" w:rsidRPr="005B5BBE">
              <w:rPr>
                <w:szCs w:val="24"/>
                <w:lang w:eastAsia="en-US"/>
              </w:rPr>
              <w:t xml:space="preserve"> года  № </w:t>
            </w:r>
            <w:r w:rsidR="00A41C56">
              <w:rPr>
                <w:szCs w:val="24"/>
                <w:lang w:eastAsia="en-US"/>
              </w:rPr>
              <w:t>67</w:t>
            </w:r>
            <w:r w:rsidR="005B5BBE">
              <w:rPr>
                <w:lang w:eastAsia="en-US"/>
              </w:rPr>
              <w:t xml:space="preserve"> </w:t>
            </w:r>
          </w:p>
        </w:tc>
      </w:tr>
      <w:tr w:rsidR="00F3353B" w:rsidTr="005B5BBE">
        <w:trPr>
          <w:trHeight w:val="468"/>
        </w:trPr>
        <w:tc>
          <w:tcPr>
            <w:tcW w:w="3751" w:type="dxa"/>
          </w:tcPr>
          <w:p w:rsidR="00F3353B" w:rsidRDefault="00F3353B" w:rsidP="005B5BBE">
            <w:pPr>
              <w:pStyle w:val="4"/>
              <w:jc w:val="left"/>
              <w:rPr>
                <w:b w:val="0"/>
                <w:bCs/>
              </w:rPr>
            </w:pPr>
          </w:p>
        </w:tc>
      </w:tr>
    </w:tbl>
    <w:p w:rsidR="00867DD0" w:rsidRDefault="00867DD0" w:rsidP="00867DD0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3353B" w:rsidRDefault="00F3353B" w:rsidP="00867DD0">
      <w:pPr>
        <w:pStyle w:val="a3"/>
        <w:tabs>
          <w:tab w:val="left" w:pos="467"/>
          <w:tab w:val="left" w:pos="524"/>
          <w:tab w:val="left" w:pos="4760"/>
          <w:tab w:val="left" w:pos="5120"/>
          <w:tab w:val="left" w:pos="6200"/>
        </w:tabs>
        <w:spacing w:line="20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53B" w:rsidRDefault="00F3353B" w:rsidP="00867DD0">
      <w:pPr>
        <w:pStyle w:val="a3"/>
        <w:tabs>
          <w:tab w:val="left" w:pos="467"/>
          <w:tab w:val="left" w:pos="524"/>
          <w:tab w:val="left" w:pos="4760"/>
          <w:tab w:val="left" w:pos="5120"/>
          <w:tab w:val="left" w:pos="6200"/>
        </w:tabs>
        <w:spacing w:line="20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53B" w:rsidRDefault="00F3353B" w:rsidP="00867DD0">
      <w:pPr>
        <w:pStyle w:val="a3"/>
        <w:tabs>
          <w:tab w:val="left" w:pos="467"/>
          <w:tab w:val="left" w:pos="524"/>
          <w:tab w:val="left" w:pos="4760"/>
          <w:tab w:val="left" w:pos="5120"/>
          <w:tab w:val="left" w:pos="6200"/>
        </w:tabs>
        <w:spacing w:line="20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353" w:rsidRDefault="00C60353" w:rsidP="00867DD0">
      <w:pPr>
        <w:pStyle w:val="a3"/>
        <w:tabs>
          <w:tab w:val="left" w:pos="467"/>
          <w:tab w:val="left" w:pos="524"/>
          <w:tab w:val="left" w:pos="4760"/>
          <w:tab w:val="left" w:pos="5120"/>
          <w:tab w:val="left" w:pos="6200"/>
        </w:tabs>
        <w:spacing w:line="20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000" w:rsidRPr="00BA4CD9" w:rsidRDefault="00867DD0" w:rsidP="00BA4CD9">
      <w:pPr>
        <w:pStyle w:val="a3"/>
        <w:tabs>
          <w:tab w:val="left" w:pos="467"/>
          <w:tab w:val="left" w:pos="524"/>
          <w:tab w:val="left" w:pos="4760"/>
          <w:tab w:val="left" w:pos="5120"/>
          <w:tab w:val="left" w:pos="6200"/>
        </w:tabs>
        <w:spacing w:line="200" w:lineRule="atLeast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5BBE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схемы расположения земельных участков на кадастровом плане </w:t>
      </w:r>
      <w:r w:rsidRPr="005B5BB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территории в целях раздела земельного участка с кадастровом номером </w:t>
      </w:r>
      <w:r w:rsidRPr="005B5BBE">
        <w:rPr>
          <w:rFonts w:ascii="Times New Roman" w:eastAsia="Times New Roman" w:hAnsi="Times New Roman" w:cs="Times New Roman"/>
          <w:b/>
          <w:sz w:val="26"/>
          <w:szCs w:val="26"/>
        </w:rPr>
        <w:t>63:17:0000000:7097</w:t>
      </w:r>
    </w:p>
    <w:p w:rsidR="00C60353" w:rsidRPr="005B5BBE" w:rsidRDefault="00C86000" w:rsidP="00C60353">
      <w:pPr>
        <w:pStyle w:val="a3"/>
        <w:tabs>
          <w:tab w:val="left" w:pos="467"/>
          <w:tab w:val="left" w:pos="524"/>
        </w:tabs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 w:rsidR="00C60353" w:rsidRPr="005B5BBE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867DD0" w:rsidRPr="005B5B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уководствуясь ст. 11.4 Земельного Кодекса РФ, Законом Самарской области от 11.03.2005 № 94-ГД «О земле», </w:t>
      </w:r>
      <w:r w:rsidR="00867DD0" w:rsidRPr="005B5BBE">
        <w:rPr>
          <w:rFonts w:ascii="Times New Roman" w:eastAsia="Times New Roman" w:hAnsi="Times New Roman" w:cs="Times New Roman"/>
          <w:sz w:val="26"/>
          <w:szCs w:val="26"/>
        </w:rPr>
        <w:t xml:space="preserve">Уставом городского поселения Рощинский муниципального района Волжский Самарской области, зарегистрированным Управлением Министерства юстиции РФ по Самарской области 23.06.2014 № 174, Администрация городского поселения Рощинский муниципального района Волжский Самарской области  </w:t>
      </w:r>
    </w:p>
    <w:p w:rsidR="00867DD0" w:rsidRPr="005B5BBE" w:rsidRDefault="00867DD0" w:rsidP="00C60353">
      <w:pPr>
        <w:pStyle w:val="a3"/>
        <w:tabs>
          <w:tab w:val="left" w:pos="467"/>
          <w:tab w:val="left" w:pos="524"/>
        </w:tabs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5BBE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EF2E72" w:rsidRPr="005B5BBE" w:rsidRDefault="00EF2E72" w:rsidP="00EF2E72">
      <w:pPr>
        <w:pStyle w:val="a3"/>
        <w:tabs>
          <w:tab w:val="left" w:pos="467"/>
          <w:tab w:val="left" w:pos="524"/>
        </w:tabs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5BBE">
        <w:rPr>
          <w:rFonts w:ascii="Times New Roman" w:eastAsia="Times New Roman" w:hAnsi="Times New Roman" w:cs="Times New Roman"/>
          <w:sz w:val="26"/>
          <w:szCs w:val="26"/>
        </w:rPr>
        <w:tab/>
        <w:t>1. В целях раздела земельного участка с кадастровым номером 63:17:0000000:7097</w:t>
      </w:r>
      <w:r w:rsidR="008A3B02" w:rsidRPr="005B5BBE">
        <w:rPr>
          <w:rFonts w:ascii="Times New Roman" w:eastAsia="Times New Roman" w:hAnsi="Times New Roman" w:cs="Times New Roman"/>
          <w:sz w:val="26"/>
          <w:szCs w:val="26"/>
        </w:rPr>
        <w:t xml:space="preserve"> с сохранением </w:t>
      </w:r>
      <w:r w:rsidR="00A318FC">
        <w:rPr>
          <w:rFonts w:ascii="Times New Roman" w:eastAsia="Times New Roman" w:hAnsi="Times New Roman" w:cs="Times New Roman"/>
          <w:sz w:val="26"/>
          <w:szCs w:val="26"/>
        </w:rPr>
        <w:t xml:space="preserve">исходного </w:t>
      </w:r>
      <w:r w:rsidR="008A3B02" w:rsidRPr="005B5BBE">
        <w:rPr>
          <w:rFonts w:ascii="Times New Roman" w:eastAsia="Times New Roman" w:hAnsi="Times New Roman" w:cs="Times New Roman"/>
          <w:sz w:val="26"/>
          <w:szCs w:val="26"/>
        </w:rPr>
        <w:t>в измененных границах</w:t>
      </w:r>
      <w:r w:rsidRPr="005B5BBE">
        <w:rPr>
          <w:rFonts w:ascii="Times New Roman" w:eastAsia="Times New Roman" w:hAnsi="Times New Roman" w:cs="Times New Roman"/>
          <w:sz w:val="26"/>
          <w:szCs w:val="26"/>
        </w:rPr>
        <w:t xml:space="preserve"> утвердить на кадастровом плане территории схему расположения следующих земельных участков:</w:t>
      </w:r>
    </w:p>
    <w:p w:rsidR="00867DD0" w:rsidRPr="005B5BBE" w:rsidRDefault="00867DD0" w:rsidP="00867DD0">
      <w:pPr>
        <w:tabs>
          <w:tab w:val="left" w:pos="467"/>
          <w:tab w:val="left" w:pos="524"/>
        </w:tabs>
        <w:suppressAutoHyphens/>
        <w:spacing w:line="360" w:lineRule="auto"/>
        <w:ind w:firstLine="680"/>
        <w:contextualSpacing/>
        <w:jc w:val="both"/>
        <w:rPr>
          <w:sz w:val="26"/>
          <w:szCs w:val="26"/>
          <w:lang w:eastAsia="ar-SA"/>
        </w:rPr>
      </w:pPr>
      <w:r w:rsidRPr="005B5BBE">
        <w:rPr>
          <w:sz w:val="26"/>
          <w:szCs w:val="26"/>
          <w:lang w:eastAsia="ar-SA"/>
        </w:rPr>
        <w:tab/>
        <w:t>-</w:t>
      </w:r>
      <w:r w:rsidR="00F3353B" w:rsidRPr="005B5BBE">
        <w:rPr>
          <w:sz w:val="26"/>
          <w:szCs w:val="26"/>
          <w:lang w:eastAsia="ar-SA"/>
        </w:rPr>
        <w:t xml:space="preserve"> </w:t>
      </w:r>
      <w:r w:rsidRPr="005B5BBE">
        <w:rPr>
          <w:sz w:val="26"/>
          <w:szCs w:val="26"/>
          <w:lang w:eastAsia="ar-SA"/>
        </w:rPr>
        <w:t xml:space="preserve">Земельный участок </w:t>
      </w:r>
      <w:r w:rsidR="00A21B26">
        <w:rPr>
          <w:sz w:val="26"/>
          <w:szCs w:val="26"/>
          <w:lang w:eastAsia="ar-SA"/>
        </w:rPr>
        <w:t xml:space="preserve">с кадастровым номером </w:t>
      </w:r>
      <w:r w:rsidR="00A21B26" w:rsidRPr="00A21B26">
        <w:rPr>
          <w:sz w:val="26"/>
          <w:szCs w:val="26"/>
          <w:lang w:eastAsia="ar-SA"/>
        </w:rPr>
        <w:t>63:17:0000000:7097</w:t>
      </w:r>
      <w:r w:rsidR="00A21B26">
        <w:rPr>
          <w:sz w:val="26"/>
          <w:szCs w:val="26"/>
          <w:lang w:eastAsia="ar-SA"/>
        </w:rPr>
        <w:t xml:space="preserve"> в измененных границах</w:t>
      </w:r>
      <w:r w:rsidRPr="005B5BBE">
        <w:rPr>
          <w:sz w:val="26"/>
          <w:szCs w:val="26"/>
          <w:lang w:eastAsia="ar-SA"/>
        </w:rPr>
        <w:t xml:space="preserve"> (</w:t>
      </w:r>
      <w:r w:rsidR="00A21B26">
        <w:rPr>
          <w:sz w:val="26"/>
          <w:szCs w:val="26"/>
          <w:lang w:eastAsia="ar-SA"/>
        </w:rPr>
        <w:t>земли населенных пунктов</w:t>
      </w:r>
      <w:r w:rsidRPr="005B5BBE">
        <w:rPr>
          <w:sz w:val="26"/>
          <w:szCs w:val="26"/>
          <w:lang w:eastAsia="ar-SA"/>
        </w:rPr>
        <w:t xml:space="preserve">) площадью </w:t>
      </w:r>
      <w:r w:rsidR="00A21B26">
        <w:rPr>
          <w:sz w:val="26"/>
          <w:szCs w:val="26"/>
          <w:lang w:eastAsia="ar-SA"/>
        </w:rPr>
        <w:t>167281,00</w:t>
      </w:r>
      <w:r w:rsidR="00A318FC">
        <w:rPr>
          <w:sz w:val="26"/>
          <w:szCs w:val="26"/>
          <w:lang w:eastAsia="ar-SA"/>
        </w:rPr>
        <w:t xml:space="preserve"> </w:t>
      </w:r>
      <w:r w:rsidRPr="005B5BBE">
        <w:rPr>
          <w:sz w:val="26"/>
          <w:szCs w:val="26"/>
          <w:lang w:eastAsia="ar-SA"/>
        </w:rPr>
        <w:t>(</w:t>
      </w:r>
      <w:r w:rsidR="00A21B26">
        <w:rPr>
          <w:sz w:val="26"/>
          <w:szCs w:val="26"/>
          <w:lang w:eastAsia="ar-SA"/>
        </w:rPr>
        <w:t>сто шестьдесят семь тысяч двести восемьдесят один</w:t>
      </w:r>
      <w:r w:rsidRPr="005B5BBE">
        <w:rPr>
          <w:sz w:val="26"/>
          <w:szCs w:val="26"/>
          <w:lang w:eastAsia="ar-SA"/>
        </w:rPr>
        <w:t xml:space="preserve">) кв.м. </w:t>
      </w:r>
      <w:r w:rsidR="0047358D">
        <w:rPr>
          <w:sz w:val="26"/>
          <w:szCs w:val="26"/>
          <w:lang w:eastAsia="ar-SA"/>
        </w:rPr>
        <w:t xml:space="preserve">с видом разрешенного использования - </w:t>
      </w:r>
      <w:r w:rsidR="00BA4CD9">
        <w:rPr>
          <w:sz w:val="26"/>
          <w:szCs w:val="26"/>
          <w:lang w:eastAsia="ar-SA"/>
        </w:rPr>
        <w:t>под размещение учебного центра и военного городка</w:t>
      </w:r>
      <w:r w:rsidR="00A21B26">
        <w:rPr>
          <w:sz w:val="26"/>
          <w:szCs w:val="26"/>
          <w:lang w:eastAsia="ar-SA"/>
        </w:rPr>
        <w:t>,</w:t>
      </w:r>
      <w:r w:rsidRPr="005B5BBE">
        <w:rPr>
          <w:sz w:val="26"/>
          <w:szCs w:val="26"/>
          <w:lang w:eastAsia="ar-SA"/>
        </w:rPr>
        <w:t xml:space="preserve"> расположенный по адресу: Самарская область, Волжский район, пгт. Рощинский, участок № 1.</w:t>
      </w:r>
    </w:p>
    <w:p w:rsidR="00867DD0" w:rsidRPr="005B5BBE" w:rsidRDefault="00867DD0" w:rsidP="00867DD0">
      <w:pPr>
        <w:tabs>
          <w:tab w:val="left" w:pos="467"/>
          <w:tab w:val="left" w:pos="524"/>
        </w:tabs>
        <w:suppressAutoHyphens/>
        <w:spacing w:line="360" w:lineRule="auto"/>
        <w:ind w:firstLine="680"/>
        <w:contextualSpacing/>
        <w:jc w:val="both"/>
        <w:rPr>
          <w:sz w:val="26"/>
          <w:szCs w:val="26"/>
          <w:lang w:eastAsia="ar-SA"/>
        </w:rPr>
      </w:pPr>
      <w:r w:rsidRPr="005B5BBE">
        <w:rPr>
          <w:sz w:val="26"/>
          <w:szCs w:val="26"/>
          <w:lang w:eastAsia="ar-SA"/>
        </w:rPr>
        <w:t>-</w:t>
      </w:r>
      <w:r w:rsidR="00A21B26">
        <w:rPr>
          <w:sz w:val="26"/>
          <w:szCs w:val="26"/>
          <w:lang w:eastAsia="ar-SA"/>
        </w:rPr>
        <w:t xml:space="preserve"> </w:t>
      </w:r>
      <w:r w:rsidRPr="005B5BBE">
        <w:rPr>
          <w:sz w:val="26"/>
          <w:szCs w:val="26"/>
          <w:lang w:eastAsia="ar-SA"/>
        </w:rPr>
        <w:t>Земельный участок (</w:t>
      </w:r>
      <w:r w:rsidR="00A21B26" w:rsidRPr="00A21B26">
        <w:rPr>
          <w:sz w:val="26"/>
          <w:szCs w:val="26"/>
          <w:lang w:eastAsia="ar-SA"/>
        </w:rPr>
        <w:t>земли населенных пунктов</w:t>
      </w:r>
      <w:r w:rsidRPr="005B5BBE">
        <w:rPr>
          <w:sz w:val="26"/>
          <w:szCs w:val="26"/>
          <w:lang w:eastAsia="ar-SA"/>
        </w:rPr>
        <w:t xml:space="preserve">) площадью </w:t>
      </w:r>
      <w:r w:rsidR="00A21B26">
        <w:rPr>
          <w:sz w:val="26"/>
          <w:szCs w:val="26"/>
          <w:lang w:eastAsia="ar-SA"/>
        </w:rPr>
        <w:t>14188,00</w:t>
      </w:r>
      <w:r w:rsidRPr="005B5BBE">
        <w:rPr>
          <w:sz w:val="26"/>
          <w:szCs w:val="26"/>
          <w:lang w:eastAsia="ar-SA"/>
        </w:rPr>
        <w:t xml:space="preserve"> (</w:t>
      </w:r>
      <w:r w:rsidR="00A21B26">
        <w:rPr>
          <w:sz w:val="26"/>
          <w:szCs w:val="26"/>
          <w:lang w:eastAsia="ar-SA"/>
        </w:rPr>
        <w:t>четырнадцать тысяч сто восемьдесят восемь</w:t>
      </w:r>
      <w:r w:rsidRPr="005B5BBE">
        <w:rPr>
          <w:sz w:val="26"/>
          <w:szCs w:val="26"/>
          <w:lang w:eastAsia="ar-SA"/>
        </w:rPr>
        <w:t xml:space="preserve">) кв.м. </w:t>
      </w:r>
      <w:r w:rsidR="0047358D" w:rsidRPr="0047358D">
        <w:rPr>
          <w:sz w:val="26"/>
          <w:szCs w:val="26"/>
          <w:lang w:eastAsia="ar-SA"/>
        </w:rPr>
        <w:t xml:space="preserve">с видом разрешенного использования - </w:t>
      </w:r>
      <w:r w:rsidR="0047358D">
        <w:rPr>
          <w:sz w:val="26"/>
          <w:szCs w:val="26"/>
          <w:lang w:eastAsia="ar-SA"/>
        </w:rPr>
        <w:t xml:space="preserve">под размещение учебного центра </w:t>
      </w:r>
      <w:r w:rsidR="00BA4CD9" w:rsidRPr="00BA4CD9">
        <w:rPr>
          <w:sz w:val="26"/>
          <w:szCs w:val="26"/>
          <w:lang w:eastAsia="ar-SA"/>
        </w:rPr>
        <w:t>и военного городка</w:t>
      </w:r>
      <w:r w:rsidR="00A21B26">
        <w:rPr>
          <w:sz w:val="26"/>
          <w:szCs w:val="26"/>
          <w:lang w:eastAsia="ar-SA"/>
        </w:rPr>
        <w:t>,</w:t>
      </w:r>
      <w:r w:rsidRPr="005B5BBE">
        <w:rPr>
          <w:sz w:val="26"/>
          <w:szCs w:val="26"/>
          <w:lang w:eastAsia="ar-SA"/>
        </w:rPr>
        <w:t xml:space="preserve"> расположенный по адресу: Самарская область, Волжский район, пгт. Рощинский.</w:t>
      </w:r>
    </w:p>
    <w:p w:rsidR="00867DD0" w:rsidRPr="005B5BBE" w:rsidRDefault="00867DD0" w:rsidP="00867DD0">
      <w:pPr>
        <w:tabs>
          <w:tab w:val="left" w:pos="467"/>
          <w:tab w:val="left" w:pos="524"/>
        </w:tabs>
        <w:suppressAutoHyphens/>
        <w:spacing w:line="360" w:lineRule="auto"/>
        <w:ind w:firstLine="680"/>
        <w:contextualSpacing/>
        <w:jc w:val="both"/>
        <w:rPr>
          <w:sz w:val="26"/>
          <w:szCs w:val="26"/>
          <w:lang w:eastAsia="ar-SA"/>
        </w:rPr>
      </w:pPr>
      <w:r w:rsidRPr="005B5BBE">
        <w:rPr>
          <w:sz w:val="26"/>
          <w:szCs w:val="26"/>
          <w:lang w:eastAsia="ar-SA"/>
        </w:rPr>
        <w:t>-</w:t>
      </w:r>
      <w:r w:rsidR="00A21B26">
        <w:rPr>
          <w:sz w:val="26"/>
          <w:szCs w:val="26"/>
          <w:lang w:eastAsia="ar-SA"/>
        </w:rPr>
        <w:t xml:space="preserve"> </w:t>
      </w:r>
      <w:r w:rsidRPr="005B5BBE">
        <w:rPr>
          <w:sz w:val="26"/>
          <w:szCs w:val="26"/>
          <w:lang w:eastAsia="ar-SA"/>
        </w:rPr>
        <w:t>Земельный участок (</w:t>
      </w:r>
      <w:r w:rsidR="00A21B26" w:rsidRPr="00A21B26">
        <w:rPr>
          <w:sz w:val="26"/>
          <w:szCs w:val="26"/>
          <w:lang w:eastAsia="ar-SA"/>
        </w:rPr>
        <w:t>земли населенных пунктов</w:t>
      </w:r>
      <w:r w:rsidRPr="005B5BBE">
        <w:rPr>
          <w:sz w:val="26"/>
          <w:szCs w:val="26"/>
          <w:lang w:eastAsia="ar-SA"/>
        </w:rPr>
        <w:t xml:space="preserve">) площадью </w:t>
      </w:r>
      <w:r w:rsidR="00A318FC">
        <w:rPr>
          <w:sz w:val="26"/>
          <w:szCs w:val="26"/>
          <w:lang w:eastAsia="ar-SA"/>
        </w:rPr>
        <w:t>11117</w:t>
      </w:r>
      <w:r w:rsidRPr="005B5BBE">
        <w:rPr>
          <w:sz w:val="26"/>
          <w:szCs w:val="26"/>
          <w:lang w:eastAsia="ar-SA"/>
        </w:rPr>
        <w:t>,0</w:t>
      </w:r>
      <w:r w:rsidR="00A21B26">
        <w:rPr>
          <w:sz w:val="26"/>
          <w:szCs w:val="26"/>
          <w:lang w:eastAsia="ar-SA"/>
        </w:rPr>
        <w:t>0</w:t>
      </w:r>
      <w:r w:rsidRPr="005B5BBE">
        <w:rPr>
          <w:sz w:val="26"/>
          <w:szCs w:val="26"/>
          <w:lang w:eastAsia="ar-SA"/>
        </w:rPr>
        <w:t xml:space="preserve"> (Одиннадцать тысяч </w:t>
      </w:r>
      <w:r w:rsidR="00A318FC">
        <w:rPr>
          <w:sz w:val="26"/>
          <w:szCs w:val="26"/>
          <w:lang w:eastAsia="ar-SA"/>
        </w:rPr>
        <w:t>сто семнадцать</w:t>
      </w:r>
      <w:r w:rsidRPr="005B5BBE">
        <w:rPr>
          <w:sz w:val="26"/>
          <w:szCs w:val="26"/>
          <w:lang w:eastAsia="ar-SA"/>
        </w:rPr>
        <w:t xml:space="preserve">) кв.м. </w:t>
      </w:r>
      <w:r w:rsidR="0047358D" w:rsidRPr="0047358D">
        <w:rPr>
          <w:sz w:val="26"/>
          <w:szCs w:val="26"/>
          <w:lang w:eastAsia="ar-SA"/>
        </w:rPr>
        <w:t xml:space="preserve">с видом разрешенного использования - </w:t>
      </w:r>
      <w:r w:rsidR="00BA4CD9" w:rsidRPr="00BA4CD9">
        <w:rPr>
          <w:sz w:val="26"/>
          <w:szCs w:val="26"/>
          <w:lang w:eastAsia="ar-SA"/>
        </w:rPr>
        <w:t>под размещение учебного центра и военного городка</w:t>
      </w:r>
      <w:r w:rsidRPr="005B5BBE">
        <w:rPr>
          <w:sz w:val="26"/>
          <w:szCs w:val="26"/>
          <w:lang w:eastAsia="ar-SA"/>
        </w:rPr>
        <w:t>, расположенный по адресу: Самарская область, Волжский район, пгт. Рощински</w:t>
      </w:r>
      <w:r w:rsidR="00A21B26">
        <w:rPr>
          <w:sz w:val="26"/>
          <w:szCs w:val="26"/>
          <w:lang w:eastAsia="ar-SA"/>
        </w:rPr>
        <w:t>й</w:t>
      </w:r>
      <w:r w:rsidRPr="005B5BBE">
        <w:rPr>
          <w:sz w:val="26"/>
          <w:szCs w:val="26"/>
          <w:lang w:eastAsia="ar-SA"/>
        </w:rPr>
        <w:t>.</w:t>
      </w:r>
    </w:p>
    <w:p w:rsidR="00A21B26" w:rsidRDefault="00A21B26" w:rsidP="00867DD0">
      <w:pPr>
        <w:pStyle w:val="11"/>
        <w:tabs>
          <w:tab w:val="left" w:pos="412"/>
          <w:tab w:val="left" w:pos="469"/>
        </w:tabs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67DD0" w:rsidRPr="005B5BBE" w:rsidRDefault="00A318FC" w:rsidP="00867DD0">
      <w:pPr>
        <w:pStyle w:val="11"/>
        <w:tabs>
          <w:tab w:val="left" w:pos="412"/>
          <w:tab w:val="left" w:pos="469"/>
        </w:tabs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И.о.</w:t>
      </w:r>
      <w:r w:rsidR="00A21B26">
        <w:rPr>
          <w:rFonts w:ascii="Times New Roman" w:eastAsia="Times New Roman" w:hAnsi="Times New Roman"/>
          <w:sz w:val="26"/>
          <w:szCs w:val="26"/>
        </w:rPr>
        <w:t xml:space="preserve"> </w:t>
      </w:r>
      <w:r w:rsidR="00867DD0" w:rsidRPr="005B5BBE">
        <w:rPr>
          <w:rFonts w:ascii="Times New Roman" w:eastAsia="Times New Roman" w:hAnsi="Times New Roman"/>
          <w:sz w:val="26"/>
          <w:szCs w:val="26"/>
        </w:rPr>
        <w:t>Глав</w:t>
      </w:r>
      <w:r>
        <w:rPr>
          <w:rFonts w:ascii="Times New Roman" w:eastAsia="Times New Roman" w:hAnsi="Times New Roman"/>
          <w:sz w:val="26"/>
          <w:szCs w:val="26"/>
        </w:rPr>
        <w:t>ы</w:t>
      </w:r>
      <w:r w:rsidR="00867DD0" w:rsidRPr="005B5BBE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04749" w:rsidRPr="005B5BBE" w:rsidRDefault="00867DD0" w:rsidP="00C60353">
      <w:pPr>
        <w:pStyle w:val="11"/>
        <w:tabs>
          <w:tab w:val="left" w:pos="412"/>
          <w:tab w:val="left" w:pos="469"/>
        </w:tabs>
        <w:spacing w:line="360" w:lineRule="auto"/>
        <w:jc w:val="both"/>
        <w:rPr>
          <w:sz w:val="26"/>
          <w:szCs w:val="26"/>
        </w:rPr>
      </w:pPr>
      <w:r w:rsidRPr="005B5BBE">
        <w:rPr>
          <w:rFonts w:ascii="Times New Roman" w:eastAsia="Times New Roman" w:hAnsi="Times New Roman"/>
          <w:sz w:val="26"/>
          <w:szCs w:val="26"/>
        </w:rPr>
        <w:t xml:space="preserve">Городского поселения Рощинский        </w:t>
      </w:r>
      <w:r w:rsidR="00763462">
        <w:rPr>
          <w:rFonts w:ascii="Times New Roman" w:eastAsia="Times New Roman" w:hAnsi="Times New Roman"/>
          <w:sz w:val="26"/>
          <w:szCs w:val="26"/>
        </w:rPr>
        <w:t xml:space="preserve"> </w:t>
      </w:r>
      <w:r w:rsidRPr="005B5BBE">
        <w:rPr>
          <w:rFonts w:ascii="Times New Roman" w:eastAsia="Times New Roman" w:hAnsi="Times New Roman"/>
          <w:sz w:val="26"/>
          <w:szCs w:val="26"/>
        </w:rPr>
        <w:t xml:space="preserve">                             </w:t>
      </w:r>
      <w:r w:rsidR="00BA4CD9">
        <w:rPr>
          <w:rFonts w:ascii="Times New Roman" w:eastAsia="Times New Roman" w:hAnsi="Times New Roman"/>
          <w:sz w:val="26"/>
          <w:szCs w:val="26"/>
        </w:rPr>
        <w:t xml:space="preserve">  </w:t>
      </w:r>
      <w:r w:rsidRPr="005B5BBE">
        <w:rPr>
          <w:rFonts w:ascii="Times New Roman" w:eastAsia="Times New Roman" w:hAnsi="Times New Roman"/>
          <w:sz w:val="26"/>
          <w:szCs w:val="26"/>
        </w:rPr>
        <w:t xml:space="preserve">  </w:t>
      </w:r>
      <w:r w:rsidR="00BA4CD9">
        <w:rPr>
          <w:rFonts w:ascii="Times New Roman" w:eastAsia="Times New Roman" w:hAnsi="Times New Roman"/>
          <w:sz w:val="26"/>
          <w:szCs w:val="26"/>
        </w:rPr>
        <w:t xml:space="preserve"> </w:t>
      </w:r>
      <w:r w:rsidRPr="005B5BBE">
        <w:rPr>
          <w:rFonts w:ascii="Times New Roman" w:eastAsia="Times New Roman" w:hAnsi="Times New Roman"/>
          <w:sz w:val="26"/>
          <w:szCs w:val="26"/>
        </w:rPr>
        <w:t xml:space="preserve"> </w:t>
      </w:r>
      <w:r w:rsidR="00A21B26">
        <w:rPr>
          <w:rFonts w:ascii="Times New Roman" w:eastAsia="Times New Roman" w:hAnsi="Times New Roman"/>
          <w:sz w:val="26"/>
          <w:szCs w:val="26"/>
        </w:rPr>
        <w:t xml:space="preserve">      </w:t>
      </w:r>
      <w:r w:rsidR="00BA4CD9">
        <w:rPr>
          <w:rFonts w:ascii="Times New Roman" w:eastAsia="Times New Roman" w:hAnsi="Times New Roman"/>
          <w:sz w:val="26"/>
          <w:szCs w:val="26"/>
        </w:rPr>
        <w:t xml:space="preserve">        </w:t>
      </w:r>
      <w:r w:rsidR="00A21B26"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Pr="005B5BBE">
        <w:rPr>
          <w:rFonts w:ascii="Times New Roman" w:eastAsia="Times New Roman" w:hAnsi="Times New Roman"/>
          <w:sz w:val="26"/>
          <w:szCs w:val="26"/>
        </w:rPr>
        <w:t xml:space="preserve">     </w:t>
      </w:r>
      <w:r w:rsidR="00A318FC">
        <w:rPr>
          <w:rFonts w:ascii="Times New Roman" w:eastAsia="Times New Roman" w:hAnsi="Times New Roman"/>
          <w:sz w:val="26"/>
          <w:szCs w:val="26"/>
        </w:rPr>
        <w:t>В.Н.</w:t>
      </w:r>
      <w:r w:rsidR="00BA4CD9">
        <w:rPr>
          <w:rFonts w:ascii="Times New Roman" w:eastAsia="Times New Roman" w:hAnsi="Times New Roman"/>
          <w:sz w:val="26"/>
          <w:szCs w:val="26"/>
        </w:rPr>
        <w:t xml:space="preserve"> </w:t>
      </w:r>
      <w:r w:rsidR="00A318FC">
        <w:rPr>
          <w:rFonts w:ascii="Times New Roman" w:eastAsia="Times New Roman" w:hAnsi="Times New Roman"/>
          <w:sz w:val="26"/>
          <w:szCs w:val="26"/>
        </w:rPr>
        <w:t>Волков</w:t>
      </w:r>
    </w:p>
    <w:sectPr w:rsidR="00A04749" w:rsidRPr="005B5BBE" w:rsidSect="00BA4CD9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AA"/>
    <w:rsid w:val="001140DF"/>
    <w:rsid w:val="0047358D"/>
    <w:rsid w:val="005B5BBE"/>
    <w:rsid w:val="006172C1"/>
    <w:rsid w:val="00763462"/>
    <w:rsid w:val="00820D3F"/>
    <w:rsid w:val="00867DD0"/>
    <w:rsid w:val="008A3B02"/>
    <w:rsid w:val="008B4503"/>
    <w:rsid w:val="00A04749"/>
    <w:rsid w:val="00A21B26"/>
    <w:rsid w:val="00A318FC"/>
    <w:rsid w:val="00A41C56"/>
    <w:rsid w:val="00AC673A"/>
    <w:rsid w:val="00AF31AD"/>
    <w:rsid w:val="00BA4CD9"/>
    <w:rsid w:val="00C60353"/>
    <w:rsid w:val="00C86000"/>
    <w:rsid w:val="00E40644"/>
    <w:rsid w:val="00EF2E72"/>
    <w:rsid w:val="00EF6903"/>
    <w:rsid w:val="00F3353B"/>
    <w:rsid w:val="00FA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7D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867DD0"/>
    <w:pPr>
      <w:keepNext/>
      <w:jc w:val="center"/>
      <w:outlineLvl w:val="3"/>
    </w:pPr>
    <w:rPr>
      <w:b/>
      <w:color w:val="000080"/>
      <w:sz w:val="20"/>
    </w:rPr>
  </w:style>
  <w:style w:type="paragraph" w:styleId="7">
    <w:name w:val="heading 7"/>
    <w:basedOn w:val="a"/>
    <w:next w:val="a"/>
    <w:link w:val="70"/>
    <w:semiHidden/>
    <w:unhideWhenUsed/>
    <w:qFormat/>
    <w:rsid w:val="00867DD0"/>
    <w:pPr>
      <w:spacing w:before="240" w:after="60"/>
      <w:outlineLvl w:val="6"/>
    </w:pPr>
    <w:rPr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67DD0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D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7DD0"/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6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67DD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67DD0"/>
    <w:pPr>
      <w:suppressAutoHyphens/>
      <w:spacing w:after="200" w:line="276" w:lineRule="auto"/>
      <w:ind w:firstLine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67DD0"/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rsid w:val="00867DD0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21B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B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7D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867DD0"/>
    <w:pPr>
      <w:keepNext/>
      <w:jc w:val="center"/>
      <w:outlineLvl w:val="3"/>
    </w:pPr>
    <w:rPr>
      <w:b/>
      <w:color w:val="000080"/>
      <w:sz w:val="20"/>
    </w:rPr>
  </w:style>
  <w:style w:type="paragraph" w:styleId="7">
    <w:name w:val="heading 7"/>
    <w:basedOn w:val="a"/>
    <w:next w:val="a"/>
    <w:link w:val="70"/>
    <w:semiHidden/>
    <w:unhideWhenUsed/>
    <w:qFormat/>
    <w:rsid w:val="00867DD0"/>
    <w:pPr>
      <w:spacing w:before="240" w:after="60"/>
      <w:outlineLvl w:val="6"/>
    </w:pPr>
    <w:rPr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67DD0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D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7DD0"/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67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67DD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67DD0"/>
    <w:pPr>
      <w:suppressAutoHyphens/>
      <w:spacing w:after="200" w:line="276" w:lineRule="auto"/>
      <w:ind w:firstLine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67DD0"/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rsid w:val="00867DD0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21B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B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Deloproizvodstvo</cp:lastModifiedBy>
  <cp:revision>2</cp:revision>
  <cp:lastPrinted>2022-10-28T10:05:00Z</cp:lastPrinted>
  <dcterms:created xsi:type="dcterms:W3CDTF">2022-11-02T05:36:00Z</dcterms:created>
  <dcterms:modified xsi:type="dcterms:W3CDTF">2022-11-02T05:36:00Z</dcterms:modified>
</cp:coreProperties>
</file>